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DC" w:rsidRPr="00EC0C2F" w:rsidRDefault="00EC0C2F" w:rsidP="00643374">
      <w:pPr>
        <w:spacing w:after="120"/>
        <w:rPr>
          <w:b/>
        </w:rPr>
      </w:pPr>
      <w:r w:rsidRPr="00EC0C2F">
        <w:rPr>
          <w:b/>
        </w:rPr>
        <w:t xml:space="preserve">ZMĚNY V OZNAČOVÁNÍ POTRAVIN </w:t>
      </w:r>
    </w:p>
    <w:p w:rsidR="00EC0C2F" w:rsidRDefault="00EC0C2F" w:rsidP="00643374">
      <w:pPr>
        <w:spacing w:after="120"/>
      </w:pPr>
      <w:r>
        <w:t>Poznámky Sdružení českých spotřebitelů (SČS)</w:t>
      </w:r>
    </w:p>
    <w:p w:rsidR="00EE74DF" w:rsidRDefault="00EE74DF" w:rsidP="00643374">
      <w:pPr>
        <w:spacing w:after="120"/>
        <w:rPr>
          <w:b/>
        </w:rPr>
      </w:pPr>
    </w:p>
    <w:p w:rsidR="006A71DC" w:rsidRPr="006A71DC" w:rsidRDefault="006A71DC" w:rsidP="00643374">
      <w:pPr>
        <w:spacing w:after="120"/>
        <w:rPr>
          <w:b/>
        </w:rPr>
      </w:pPr>
      <w:r w:rsidRPr="006A71DC">
        <w:rPr>
          <w:b/>
        </w:rPr>
        <w:t>Změny velikosti písma na obalech.</w:t>
      </w:r>
    </w:p>
    <w:p w:rsidR="006A71DC" w:rsidRDefault="006A71DC" w:rsidP="00643374">
      <w:pPr>
        <w:spacing w:after="120"/>
      </w:pPr>
      <w:r>
        <w:t>P</w:t>
      </w:r>
      <w:r w:rsidRPr="006A71DC">
        <w:t xml:space="preserve">ovinné údaje stanovené </w:t>
      </w:r>
      <w:r>
        <w:t>pro</w:t>
      </w:r>
      <w:r w:rsidRPr="006A71DC">
        <w:t xml:space="preserve"> uveden</w:t>
      </w:r>
      <w:r>
        <w:t>í</w:t>
      </w:r>
      <w:r w:rsidRPr="006A71DC">
        <w:t xml:space="preserve"> na obalu nebo na etiketě k němu připojené </w:t>
      </w:r>
      <w:r>
        <w:t xml:space="preserve">musí být </w:t>
      </w:r>
      <w:r w:rsidRPr="006A71DC">
        <w:t>v dobře čitelné podobě</w:t>
      </w:r>
      <w:r>
        <w:t xml:space="preserve"> a</w:t>
      </w:r>
      <w:r w:rsidRPr="006A71DC">
        <w:t xml:space="preserve"> vytisknou se na nich písmem, jehož výška </w:t>
      </w:r>
      <w:r>
        <w:t xml:space="preserve">(pro malé písmeno) činí nejméně </w:t>
      </w:r>
      <w:r w:rsidRPr="006A71DC">
        <w:t>1,2 mm</w:t>
      </w:r>
      <w:r>
        <w:t xml:space="preserve"> (výjimečně menší).</w:t>
      </w:r>
      <w:r w:rsidR="00EC0C2F">
        <w:t xml:space="preserve"> Toto opatření zavedl evropský předpis, který nabývá brzy účinnosti.</w:t>
      </w:r>
    </w:p>
    <w:p w:rsidR="006A71DC" w:rsidRDefault="006A71DC" w:rsidP="00643374">
      <w:pPr>
        <w:spacing w:after="120"/>
      </w:pPr>
      <w:r>
        <w:t xml:space="preserve">Regulovaná úprava velikosti písma reaguje na dlouhodobé stížnosti spotřebitelů ohledně nečitelnosti údajů na obalech potravin. </w:t>
      </w:r>
      <w:r w:rsidRPr="00643374">
        <w:rPr>
          <w:b/>
        </w:rPr>
        <w:t xml:space="preserve">Sdružení českých spotřebitelů </w:t>
      </w:r>
      <w:r w:rsidR="001D553A" w:rsidRPr="00643374">
        <w:rPr>
          <w:b/>
        </w:rPr>
        <w:t xml:space="preserve">(SČS) proto </w:t>
      </w:r>
      <w:r w:rsidRPr="00643374">
        <w:rPr>
          <w:b/>
        </w:rPr>
        <w:t>v zásadě úpravu velikosti písma vítá</w:t>
      </w:r>
      <w:r>
        <w:t>.</w:t>
      </w:r>
    </w:p>
    <w:p w:rsidR="006A71DC" w:rsidRDefault="006A71DC" w:rsidP="00643374">
      <w:pPr>
        <w:spacing w:after="120"/>
      </w:pPr>
      <w:r>
        <w:t xml:space="preserve">Každá mince má ale i svůj rub. </w:t>
      </w:r>
      <w:r w:rsidR="001D553A">
        <w:t>Ani tato velikost písma nezaručí dobrou viditelnost pro seniory se zhoršujícím se zrakem. SČS tak spatřuje větší problém spíše v přehlednosti – resp. v nepřehlednosti označování potravin. I povinných informací stanovených evropskou legislativou je a bude přemíra. Nářkům výroby a obchodu na to, že na obalu pro ně není dost místa, rozumíme, ale bereme je s určitou rezervou. Vždy se totiž najde další místo pro nepovinné informace např. o zdravotních a výživových tvrzeních, které jsou mnohdy za hranicí práva, či pro zavádějící informace o kvalitě výrobku (</w:t>
      </w:r>
      <w:r w:rsidR="00EC0C2F">
        <w:t>věcně</w:t>
      </w:r>
      <w:r w:rsidR="001D553A">
        <w:t xml:space="preserve"> nevypovídající</w:t>
      </w:r>
      <w:r w:rsidR="00EC0C2F">
        <w:t>,</w:t>
      </w:r>
      <w:r w:rsidR="001D553A">
        <w:t xml:space="preserve"> </w:t>
      </w:r>
      <w:r w:rsidR="00EC0C2F">
        <w:t>nepříliš věrohodné značky kvality, apod.)</w:t>
      </w:r>
      <w:r w:rsidR="001D553A">
        <w:t xml:space="preserve">. Nemluvě o tom, že výrobek </w:t>
      </w:r>
      <w:r w:rsidR="00EC0C2F">
        <w:t>nese</w:t>
      </w:r>
      <w:r w:rsidR="001D553A">
        <w:t xml:space="preserve"> označení nejméně v polovině jazyků EU. </w:t>
      </w:r>
      <w:r w:rsidR="00EC0C2F">
        <w:t>Místa je tedy snad dost. Možnost rychlé orientace spotřebitele však mizivá.</w:t>
      </w:r>
    </w:p>
    <w:p w:rsidR="00EC0C2F" w:rsidRDefault="00EC0C2F" w:rsidP="00643374">
      <w:pPr>
        <w:spacing w:after="120"/>
      </w:pPr>
      <w:r>
        <w:t xml:space="preserve">Ale nechceme zlehčovat, problémy s umístěním relevantních informací být </w:t>
      </w:r>
      <w:r w:rsidR="00643374">
        <w:t xml:space="preserve">objektivně </w:t>
      </w:r>
      <w:r>
        <w:t xml:space="preserve">mohou. Nedávno nás zastihla zpráva o </w:t>
      </w:r>
      <w:r w:rsidR="00EE74DF">
        <w:t xml:space="preserve">evropském </w:t>
      </w:r>
      <w:r>
        <w:t xml:space="preserve">záměru regulativně omezit výrobu malých balení nealko nápojů v plechovkách, právě pro nedostatek místa na obale k umístění všech povinných údajů. Co k tomu říci? Nejprve zavedeme nadměrná množství povinných informací </w:t>
      </w:r>
      <w:r w:rsidR="00643374">
        <w:t>a údajů a</w:t>
      </w:r>
      <w:r>
        <w:t xml:space="preserve"> pak budeme rušit výrobky v malých obalech? A pak že se regulace ve značení </w:t>
      </w:r>
      <w:r w:rsidR="00643374">
        <w:t>zavádí ve prospěch spotřebitele!</w:t>
      </w:r>
      <w:r>
        <w:t xml:space="preserve"> </w:t>
      </w:r>
    </w:p>
    <w:p w:rsidR="00EE74DF" w:rsidRDefault="00EE74DF" w:rsidP="00643374">
      <w:pPr>
        <w:spacing w:after="120"/>
        <w:rPr>
          <w:b/>
        </w:rPr>
      </w:pPr>
    </w:p>
    <w:p w:rsidR="006A71DC" w:rsidRPr="00EC0C2F" w:rsidRDefault="006A71DC" w:rsidP="00643374">
      <w:pPr>
        <w:spacing w:after="120"/>
        <w:rPr>
          <w:b/>
        </w:rPr>
      </w:pPr>
      <w:r w:rsidRPr="00EC0C2F">
        <w:rPr>
          <w:b/>
        </w:rPr>
        <w:t xml:space="preserve">Nové povinné údaje u nebalených potravin </w:t>
      </w:r>
    </w:p>
    <w:p w:rsidR="00643374" w:rsidRDefault="00643374" w:rsidP="00643374">
      <w:pPr>
        <w:spacing w:after="120"/>
      </w:pPr>
      <w:r>
        <w:t>Prodejce</w:t>
      </w:r>
      <w:r w:rsidRPr="00643374">
        <w:t xml:space="preserve"> </w:t>
      </w:r>
      <w:r w:rsidR="004A6902" w:rsidRPr="00643374">
        <w:t>je</w:t>
      </w:r>
      <w:r w:rsidR="004A6902">
        <w:t xml:space="preserve"> </w:t>
      </w:r>
      <w:r w:rsidR="004A6902" w:rsidRPr="00643374">
        <w:t xml:space="preserve">povinen </w:t>
      </w:r>
      <w:r w:rsidRPr="00643374">
        <w:rPr>
          <w:b/>
        </w:rPr>
        <w:t>nebalenou</w:t>
      </w:r>
      <w:r w:rsidR="004A6902">
        <w:t xml:space="preserve"> potravinu</w:t>
      </w:r>
      <w:r w:rsidRPr="00643374">
        <w:t xml:space="preserve"> </w:t>
      </w:r>
      <w:r w:rsidR="004A6902" w:rsidRPr="00643374">
        <w:t xml:space="preserve">tam, </w:t>
      </w:r>
      <w:r w:rsidRPr="00643374">
        <w:t>kde je tato potravina přímo nabízena k prodeji spotřebiteli</w:t>
      </w:r>
      <w:r w:rsidR="004A6902">
        <w:t>,</w:t>
      </w:r>
      <w:r w:rsidRPr="00643374">
        <w:t xml:space="preserve"> v její těsné blízkosti</w:t>
      </w:r>
      <w:r>
        <w:t xml:space="preserve"> </w:t>
      </w:r>
      <w:r w:rsidRPr="00643374">
        <w:t>viditelně umístit snadno čiteln</w:t>
      </w:r>
      <w:r>
        <w:t>ou</w:t>
      </w:r>
      <w:r w:rsidRPr="00643374">
        <w:t xml:space="preserve"> </w:t>
      </w:r>
      <w:r>
        <w:t>informaci</w:t>
      </w:r>
      <w:r w:rsidRPr="00643374">
        <w:t xml:space="preserve"> </w:t>
      </w:r>
      <w:r>
        <w:t xml:space="preserve">s řadou údajů. </w:t>
      </w:r>
      <w:r w:rsidR="004A6902">
        <w:t>Dodnes to byl</w:t>
      </w:r>
      <w:r>
        <w:t xml:space="preserve"> </w:t>
      </w:r>
      <w:r w:rsidR="004A6902">
        <w:t xml:space="preserve">v podstatě jen název výrobku. Novela zákona o potravinách přináší tuto </w:t>
      </w:r>
      <w:r w:rsidR="004A6902" w:rsidRPr="004A6902">
        <w:rPr>
          <w:b/>
        </w:rPr>
        <w:t>národní</w:t>
      </w:r>
      <w:r w:rsidR="004A6902">
        <w:t xml:space="preserve"> povinnost pro naše prodejce jako nepochybnou výhodu pro spotřebitele. Od 1. ledna by se tak měl spotřebitel dozvědět všechny informace jako </w:t>
      </w:r>
      <w:r w:rsidR="00AC58E0">
        <w:t xml:space="preserve">má k dispozici </w:t>
      </w:r>
      <w:r w:rsidR="004A6902">
        <w:t>u baleného výrobku</w:t>
      </w:r>
      <w:r w:rsidR="00AC58E0">
        <w:t>; tedy</w:t>
      </w:r>
      <w:r w:rsidR="004A6902">
        <w:t xml:space="preserve"> kromě </w:t>
      </w:r>
      <w:r w:rsidR="00AC58E0" w:rsidRPr="00643374">
        <w:t>náz</w:t>
      </w:r>
      <w:r w:rsidR="00AC58E0">
        <w:t>vu</w:t>
      </w:r>
      <w:r w:rsidR="00AC58E0" w:rsidRPr="00643374">
        <w:t xml:space="preserve"> potraviny</w:t>
      </w:r>
      <w:r w:rsidR="00AC58E0">
        <w:t xml:space="preserve"> a jejího </w:t>
      </w:r>
      <w:r w:rsidR="004A6902">
        <w:t xml:space="preserve">výrobce </w:t>
      </w:r>
      <w:r w:rsidR="00AC58E0">
        <w:t>např.</w:t>
      </w:r>
      <w:r w:rsidR="004A6902">
        <w:t xml:space="preserve"> podíl </w:t>
      </w:r>
      <w:r w:rsidR="00AC58E0">
        <w:t xml:space="preserve">hlavních </w:t>
      </w:r>
      <w:r w:rsidR="004A6902">
        <w:t xml:space="preserve">složek, popř. </w:t>
      </w:r>
      <w:r w:rsidR="00AC58E0">
        <w:t xml:space="preserve">i </w:t>
      </w:r>
      <w:r w:rsidR="004A6902">
        <w:t>další informace</w:t>
      </w:r>
      <w:r w:rsidR="00AC58E0">
        <w:t>, jako je země původu</w:t>
      </w:r>
      <w:r w:rsidR="004A6902">
        <w:t xml:space="preserve">. </w:t>
      </w:r>
      <w:r w:rsidR="00AC58E0">
        <w:t>Ve specializovaných obchodech či u</w:t>
      </w:r>
      <w:r w:rsidR="004A6902">
        <w:t xml:space="preserve"> pultů se sýry a masnými výrobky často bývá alespoň menší fronta</w:t>
      </w:r>
      <w:r w:rsidR="00AC58E0">
        <w:t>,</w:t>
      </w:r>
      <w:r w:rsidR="004A6902">
        <w:t xml:space="preserve"> a tak je pro zákazníka výhodou, že nemusí personál a </w:t>
      </w:r>
      <w:r w:rsidR="00AC58E0">
        <w:t>čekající</w:t>
      </w:r>
      <w:r w:rsidR="004A6902">
        <w:t xml:space="preserve"> spotřebitele „obtěžovat“ dotazy na původ výrobku a jeho složení. Že to vyžádá některá organizační opatření v obchodech, je jisté; a teprve uvidíme, zda s dopadem na cenu pro konečného spotřebitele.</w:t>
      </w:r>
      <w:r w:rsidR="006E4AA1">
        <w:t xml:space="preserve"> Dozví se ale všechny informace související s kvalitou výrobku samého a o výrobci.</w:t>
      </w:r>
    </w:p>
    <w:p w:rsidR="00EE74DF" w:rsidRDefault="00EE74DF" w:rsidP="00643374">
      <w:pPr>
        <w:spacing w:after="120"/>
        <w:rPr>
          <w:b/>
        </w:rPr>
      </w:pPr>
    </w:p>
    <w:p w:rsidR="006A71DC" w:rsidRPr="00AC58E0" w:rsidRDefault="006A71DC" w:rsidP="00643374">
      <w:pPr>
        <w:spacing w:after="120"/>
        <w:rPr>
          <w:b/>
        </w:rPr>
      </w:pPr>
      <w:bookmarkStart w:id="0" w:name="_GoBack"/>
      <w:bookmarkEnd w:id="0"/>
      <w:r w:rsidRPr="00AC58E0">
        <w:rPr>
          <w:b/>
        </w:rPr>
        <w:t>Povinnost pro větší obchody uvá</w:t>
      </w:r>
      <w:r w:rsidR="006E4AA1">
        <w:rPr>
          <w:b/>
        </w:rPr>
        <w:t>dět u vstupu hlavní země dovozu</w:t>
      </w:r>
    </w:p>
    <w:p w:rsidR="006E4AA1" w:rsidRDefault="006E4AA1" w:rsidP="00D827BD">
      <w:pPr>
        <w:spacing w:after="120"/>
      </w:pPr>
      <w:r>
        <w:t>Velcí prodejci budou</w:t>
      </w:r>
      <w:r w:rsidR="00D827BD" w:rsidRPr="00D827BD">
        <w:t xml:space="preserve"> povin</w:t>
      </w:r>
      <w:r>
        <w:t>ni</w:t>
      </w:r>
      <w:r w:rsidR="00D827BD" w:rsidRPr="00D827BD">
        <w:t xml:space="preserve"> viditelně a čitelně</w:t>
      </w:r>
      <w:r w:rsidR="00D827BD">
        <w:t xml:space="preserve"> </w:t>
      </w:r>
      <w:r w:rsidR="00D827BD" w:rsidRPr="00D827BD">
        <w:t xml:space="preserve">zpřístupnit při vstupu do prodejny </w:t>
      </w:r>
      <w:r>
        <w:t>informaci</w:t>
      </w:r>
      <w:r w:rsidR="00D827BD" w:rsidRPr="00D827BD">
        <w:t xml:space="preserve"> a oznámit ministerstvu</w:t>
      </w:r>
      <w:r w:rsidR="00D827BD">
        <w:t xml:space="preserve"> </w:t>
      </w:r>
      <w:r w:rsidR="00D827BD" w:rsidRPr="002E7493">
        <w:rPr>
          <w:b/>
        </w:rPr>
        <w:t>seznam pěti zemí obsahující procentuální vyjádření podílu všech potravin</w:t>
      </w:r>
      <w:r w:rsidR="00D827BD" w:rsidRPr="00D827BD">
        <w:t>, které z těchto zemí</w:t>
      </w:r>
      <w:r w:rsidR="00D827BD">
        <w:t xml:space="preserve"> </w:t>
      </w:r>
      <w:r w:rsidR="00D827BD" w:rsidRPr="00D827BD">
        <w:t>odebírá a které v České republice uvádí na trh</w:t>
      </w:r>
      <w:r>
        <w:t>.</w:t>
      </w:r>
    </w:p>
    <w:p w:rsidR="006E4AA1" w:rsidRDefault="006E4AA1" w:rsidP="00D827BD">
      <w:pPr>
        <w:spacing w:after="120"/>
      </w:pPr>
      <w:r>
        <w:t xml:space="preserve">SČS realizuje více aktivit, které směřují k podpoře domácí produkce, ale zejména kvalitních výrobků, resp. aby se spotřebitel uměl v úrovních kvality orientovat a měl informace pro vlastní rozhodování se. </w:t>
      </w:r>
    </w:p>
    <w:p w:rsidR="006E4AA1" w:rsidRDefault="006E4AA1" w:rsidP="00D827BD">
      <w:pPr>
        <w:spacing w:after="120"/>
      </w:pPr>
      <w:r>
        <w:t>Uvedené opatření vnímáme jako určitý tlak státu na velké prodejce, aby se více „snažili“ o zařazování domácí produkce do prodeje. To vnímáme nepochybně pozitivně.</w:t>
      </w:r>
      <w:r w:rsidR="002E7493">
        <w:t xml:space="preserve"> Opatření ovšem neříká nic o kvalitě a už vůbec ne o členění sortimentu. Seznam bude navíc sestaven na základě výsledků za předcházející rok, tedy až rok starý</w:t>
      </w:r>
      <w:r w:rsidR="00A92191">
        <w:t xml:space="preserve"> a aktuální skutečnost může být již jiná</w:t>
      </w:r>
      <w:r w:rsidR="002E7493">
        <w:t>. Pro spotřebitele proto nebude mít podle SČS tato informace výraznou přidanou hodnotu.  Bude ovšem záležet „p</w:t>
      </w:r>
      <w:r w:rsidR="002E7493" w:rsidRPr="00D827BD">
        <w:t>rováděcí</w:t>
      </w:r>
      <w:r w:rsidR="002E7493">
        <w:t>m</w:t>
      </w:r>
      <w:r w:rsidR="002E7493" w:rsidRPr="00D827BD">
        <w:t xml:space="preserve"> právní</w:t>
      </w:r>
      <w:r w:rsidR="002E7493">
        <w:t>m</w:t>
      </w:r>
      <w:r w:rsidR="002E7493" w:rsidRPr="00D827BD">
        <w:t xml:space="preserve"> předpis</w:t>
      </w:r>
      <w:r w:rsidR="002E7493">
        <w:t>e, který</w:t>
      </w:r>
      <w:r w:rsidR="002E7493" w:rsidRPr="00D827BD">
        <w:t xml:space="preserve"> stanoví způsob poskytování</w:t>
      </w:r>
      <w:r w:rsidR="002E7493">
        <w:t xml:space="preserve"> </w:t>
      </w:r>
      <w:r w:rsidR="002E7493" w:rsidRPr="00D827BD">
        <w:t>těchto údajů</w:t>
      </w:r>
      <w:r w:rsidR="002E7493">
        <w:t>“</w:t>
      </w:r>
      <w:r w:rsidR="002E7493" w:rsidRPr="00D827BD">
        <w:t>.</w:t>
      </w:r>
      <w:r w:rsidR="002E7493">
        <w:t xml:space="preserve"> Připomeňme dnešní zkušenost ohledně povinnosti prodejce označit čerstvé ovoce a zeleninu zemí původu</w:t>
      </w:r>
      <w:r w:rsidR="00A92191">
        <w:t>:</w:t>
      </w:r>
      <w:r w:rsidR="002E7493">
        <w:t xml:space="preserve"> Běžnou praxí „řetězce“ je, že u bedny s jablky je cedule s nápisem „Belgie/Španělsko/Itálie“. Zákazník nechť si vybere.</w:t>
      </w:r>
    </w:p>
    <w:p w:rsidR="00A92191" w:rsidRDefault="00A92191" w:rsidP="00D827BD">
      <w:pPr>
        <w:spacing w:after="120"/>
      </w:pPr>
    </w:p>
    <w:p w:rsidR="00A92191" w:rsidRDefault="00A92191" w:rsidP="00D827BD">
      <w:pPr>
        <w:spacing w:after="120"/>
      </w:pPr>
      <w:r>
        <w:t>Ing. Libor Dupal</w:t>
      </w:r>
    </w:p>
    <w:p w:rsidR="00A92191" w:rsidRDefault="00A92191" w:rsidP="00D827BD">
      <w:pPr>
        <w:spacing w:after="120"/>
      </w:pPr>
      <w:r>
        <w:t>Sdružení českých spotřebitelů, dupal@regio.cz</w:t>
      </w:r>
    </w:p>
    <w:p w:rsidR="006A71DC" w:rsidRPr="00D827BD" w:rsidRDefault="006A71DC" w:rsidP="00D827BD">
      <w:pPr>
        <w:spacing w:after="120"/>
      </w:pPr>
    </w:p>
    <w:p w:rsidR="006A71DC" w:rsidRPr="006A71DC" w:rsidRDefault="006A71DC" w:rsidP="00643374">
      <w:pPr>
        <w:spacing w:after="120"/>
      </w:pPr>
    </w:p>
    <w:p w:rsidR="006A71DC" w:rsidRPr="006A71DC" w:rsidRDefault="006A71DC" w:rsidP="00643374">
      <w:pPr>
        <w:spacing w:after="120"/>
      </w:pPr>
    </w:p>
    <w:sectPr w:rsidR="006A71DC" w:rsidRPr="006A71DC" w:rsidSect="00B36373">
      <w:headerReference w:type="default" r:id="rId7"/>
      <w:footerReference w:type="default" r:id="rId8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5D" w:rsidRDefault="0091345D">
      <w:r>
        <w:separator/>
      </w:r>
    </w:p>
  </w:endnote>
  <w:endnote w:type="continuationSeparator" w:id="0">
    <w:p w:rsidR="0091345D" w:rsidRDefault="0091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proofErr w:type="spellStart"/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o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.s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B36373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EE74DF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5D" w:rsidRDefault="0091345D">
      <w:r>
        <w:separator/>
      </w:r>
    </w:p>
  </w:footnote>
  <w:footnote w:type="continuationSeparator" w:id="0">
    <w:p w:rsidR="0091345D" w:rsidRDefault="0091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91345D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B36373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15EF1600" wp14:editId="102BBC58">
                <wp:extent cx="2006353" cy="658007"/>
                <wp:effectExtent l="0" t="0" r="0" b="8890"/>
                <wp:docPr id="3" name="Obrázek 3" descr="G:\_archive_ag_du_new_recon\_SCS\_Formul_Loga_etc\LogaVizitky\Nove logo 2013\Fin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LogaVizitky\Nove logo 2013\Fin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304" cy="65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D13EB"/>
    <w:rsid w:val="000F054E"/>
    <w:rsid w:val="001D553A"/>
    <w:rsid w:val="001F79A2"/>
    <w:rsid w:val="00262E00"/>
    <w:rsid w:val="002E7493"/>
    <w:rsid w:val="002F0906"/>
    <w:rsid w:val="00375D17"/>
    <w:rsid w:val="003D074B"/>
    <w:rsid w:val="00470793"/>
    <w:rsid w:val="004A6902"/>
    <w:rsid w:val="004D59FA"/>
    <w:rsid w:val="004E4964"/>
    <w:rsid w:val="005C4D59"/>
    <w:rsid w:val="00643374"/>
    <w:rsid w:val="00652B75"/>
    <w:rsid w:val="006A71DC"/>
    <w:rsid w:val="006D7004"/>
    <w:rsid w:val="006E4AA1"/>
    <w:rsid w:val="0070201E"/>
    <w:rsid w:val="007256ED"/>
    <w:rsid w:val="007C0E24"/>
    <w:rsid w:val="007D0D51"/>
    <w:rsid w:val="00822518"/>
    <w:rsid w:val="008B194A"/>
    <w:rsid w:val="0091345D"/>
    <w:rsid w:val="00947FE7"/>
    <w:rsid w:val="00A04596"/>
    <w:rsid w:val="00A36BBB"/>
    <w:rsid w:val="00A92191"/>
    <w:rsid w:val="00AC58E0"/>
    <w:rsid w:val="00AE5DB9"/>
    <w:rsid w:val="00B36373"/>
    <w:rsid w:val="00B51FD5"/>
    <w:rsid w:val="00B71E61"/>
    <w:rsid w:val="00C2672A"/>
    <w:rsid w:val="00D62193"/>
    <w:rsid w:val="00D827BD"/>
    <w:rsid w:val="00E24434"/>
    <w:rsid w:val="00EC0C2F"/>
    <w:rsid w:val="00EE74DF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A71D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ln"/>
    <w:next w:val="Normln"/>
    <w:uiPriority w:val="99"/>
    <w:rsid w:val="006A71DC"/>
    <w:pPr>
      <w:autoSpaceDE w:val="0"/>
      <w:autoSpaceDN w:val="0"/>
      <w:adjustRightInd w:val="0"/>
    </w:pPr>
    <w:rPr>
      <w:rFonts w:ascii="EUAlbertina" w:hAnsi="EUAlberti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A71DC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ln"/>
    <w:next w:val="Normln"/>
    <w:uiPriority w:val="99"/>
    <w:rsid w:val="006A71DC"/>
    <w:pPr>
      <w:autoSpaceDE w:val="0"/>
      <w:autoSpaceDN w:val="0"/>
      <w:adjustRightInd w:val="0"/>
    </w:pPr>
    <w:rPr>
      <w:rFonts w:ascii="EUAlbertina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7</cp:revision>
  <cp:lastPrinted>1900-12-31T23:00:00Z</cp:lastPrinted>
  <dcterms:created xsi:type="dcterms:W3CDTF">2014-02-04T13:04:00Z</dcterms:created>
  <dcterms:modified xsi:type="dcterms:W3CDTF">2014-06-24T13:40:00Z</dcterms:modified>
</cp:coreProperties>
</file>